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550" w:rsidRPr="00C35831" w:rsidRDefault="007D1681" w:rsidP="007D1681">
      <w:pPr>
        <w:spacing w:after="0" w:line="228" w:lineRule="auto"/>
        <w:jc w:val="center"/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ОПИСАНИЕ</w:t>
      </w:r>
    </w:p>
    <w:p w:rsidR="00DC78DA" w:rsidRPr="007D1681" w:rsidRDefault="002F1A25" w:rsidP="007D1681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7D1681">
        <w:rPr>
          <w:rFonts w:ascii="Times New Roman" w:hAnsi="Times New Roman"/>
          <w:b/>
          <w:bCs/>
          <w:lang w:eastAsia="ru-RU"/>
        </w:rPr>
        <w:t>Дополнительн</w:t>
      </w:r>
      <w:r w:rsidR="007D1681" w:rsidRPr="007D1681">
        <w:rPr>
          <w:rFonts w:ascii="Times New Roman" w:hAnsi="Times New Roman"/>
          <w:b/>
          <w:bCs/>
          <w:lang w:eastAsia="ru-RU"/>
        </w:rPr>
        <w:t>ой</w:t>
      </w:r>
      <w:r w:rsidRPr="007D1681">
        <w:rPr>
          <w:rFonts w:ascii="Times New Roman" w:hAnsi="Times New Roman"/>
          <w:b/>
          <w:bCs/>
          <w:lang w:eastAsia="ru-RU"/>
        </w:rPr>
        <w:t xml:space="preserve"> образовательн</w:t>
      </w:r>
      <w:r w:rsidR="007D1681" w:rsidRPr="007D1681">
        <w:rPr>
          <w:rFonts w:ascii="Times New Roman" w:hAnsi="Times New Roman"/>
          <w:b/>
          <w:bCs/>
          <w:lang w:eastAsia="ru-RU"/>
        </w:rPr>
        <w:t>ой</w:t>
      </w:r>
      <w:r w:rsidRPr="007D1681">
        <w:rPr>
          <w:rFonts w:ascii="Times New Roman" w:hAnsi="Times New Roman"/>
          <w:b/>
          <w:bCs/>
          <w:lang w:eastAsia="ru-RU"/>
        </w:rPr>
        <w:t xml:space="preserve"> п</w:t>
      </w:r>
      <w:r w:rsidR="00DC78DA" w:rsidRPr="007D1681">
        <w:rPr>
          <w:rFonts w:ascii="Times New Roman" w:hAnsi="Times New Roman"/>
          <w:b/>
          <w:bCs/>
          <w:lang w:eastAsia="ru-RU"/>
        </w:rPr>
        <w:t>рограмм</w:t>
      </w:r>
      <w:r w:rsidR="007D1681" w:rsidRPr="007D1681">
        <w:rPr>
          <w:rFonts w:ascii="Times New Roman" w:hAnsi="Times New Roman"/>
          <w:b/>
          <w:bCs/>
          <w:lang w:eastAsia="ru-RU"/>
        </w:rPr>
        <w:t>ы</w:t>
      </w:r>
      <w:r w:rsidR="007D1681">
        <w:rPr>
          <w:rFonts w:ascii="Times New Roman" w:hAnsi="Times New Roman"/>
          <w:b/>
          <w:bCs/>
          <w:lang w:eastAsia="ru-RU"/>
        </w:rPr>
        <w:t xml:space="preserve"> </w:t>
      </w:r>
      <w:r w:rsidR="004C2550" w:rsidRPr="007D1681">
        <w:rPr>
          <w:rFonts w:ascii="Times New Roman" w:hAnsi="Times New Roman"/>
          <w:b/>
          <w:bCs/>
          <w:lang w:eastAsia="ru-RU"/>
        </w:rPr>
        <w:t>"</w:t>
      </w:r>
      <w:r w:rsidR="000C67C6" w:rsidRPr="007D1681">
        <w:rPr>
          <w:rFonts w:ascii="Times New Roman" w:hAnsi="Times New Roman"/>
          <w:b/>
          <w:bCs/>
          <w:lang w:eastAsia="ru-RU"/>
        </w:rPr>
        <w:t>Л</w:t>
      </w:r>
      <w:r w:rsidR="006F46C1" w:rsidRPr="007D1681">
        <w:rPr>
          <w:rFonts w:ascii="Times New Roman" w:hAnsi="Times New Roman"/>
          <w:b/>
          <w:bCs/>
          <w:lang w:eastAsia="ru-RU"/>
        </w:rPr>
        <w:t>АДЬЯ</w:t>
      </w:r>
      <w:r w:rsidR="00DC78DA" w:rsidRPr="007D1681">
        <w:rPr>
          <w:rFonts w:ascii="Times New Roman" w:hAnsi="Times New Roman"/>
          <w:b/>
          <w:bCs/>
          <w:lang w:eastAsia="ru-RU"/>
        </w:rPr>
        <w:t>"</w:t>
      </w:r>
    </w:p>
    <w:p w:rsidR="00C967D1" w:rsidRPr="007D1681" w:rsidRDefault="00571114" w:rsidP="00BF644D">
      <w:pPr>
        <w:spacing w:after="0" w:line="240" w:lineRule="auto"/>
        <w:ind w:firstLine="709"/>
        <w:jc w:val="center"/>
        <w:rPr>
          <w:rFonts w:ascii="Times New Roman" w:hAnsi="Times New Roman"/>
          <w:bCs/>
          <w:lang w:eastAsia="ru-RU"/>
        </w:rPr>
      </w:pPr>
      <w:r w:rsidRPr="007D1681">
        <w:rPr>
          <w:rFonts w:ascii="Times New Roman" w:hAnsi="Times New Roman"/>
          <w:bCs/>
          <w:lang w:eastAsia="ru-RU"/>
        </w:rPr>
        <w:t>по курсу обучения игре в шахматы</w:t>
      </w:r>
      <w:r w:rsidR="00BF644D" w:rsidRPr="007D1681">
        <w:rPr>
          <w:rFonts w:ascii="Times New Roman" w:hAnsi="Times New Roman"/>
          <w:bCs/>
          <w:lang w:eastAsia="ru-RU"/>
        </w:rPr>
        <w:t xml:space="preserve"> </w:t>
      </w:r>
      <w:r w:rsidR="00D91B4F" w:rsidRPr="007D1681">
        <w:rPr>
          <w:rFonts w:ascii="Times New Roman" w:hAnsi="Times New Roman"/>
          <w:bCs/>
          <w:lang w:eastAsia="ru-RU"/>
        </w:rPr>
        <w:t>детей</w:t>
      </w:r>
      <w:r w:rsidR="00C967D1" w:rsidRPr="007D1681">
        <w:rPr>
          <w:rFonts w:ascii="Times New Roman" w:hAnsi="Times New Roman"/>
          <w:bCs/>
          <w:lang w:eastAsia="ru-RU"/>
        </w:rPr>
        <w:t xml:space="preserve"> </w:t>
      </w:r>
      <w:r w:rsidR="006E22FD">
        <w:rPr>
          <w:rFonts w:ascii="Times New Roman" w:hAnsi="Times New Roman"/>
          <w:bCs/>
          <w:lang w:eastAsia="ru-RU"/>
        </w:rPr>
        <w:t>6</w:t>
      </w:r>
      <w:r w:rsidR="00C967D1" w:rsidRPr="007D1681">
        <w:rPr>
          <w:rFonts w:ascii="Times New Roman" w:hAnsi="Times New Roman"/>
          <w:bCs/>
          <w:lang w:eastAsia="ru-RU"/>
        </w:rPr>
        <w:t>-7 лет</w:t>
      </w:r>
    </w:p>
    <w:p w:rsidR="00496CB7" w:rsidRPr="00D91B4F" w:rsidRDefault="00496CB7" w:rsidP="004C25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91B4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История шахмат насчитывает не менее полутора тысяч лет. Считается, что игра-прародитель, чатуранга, появилась в Индии не позже </w:t>
      </w:r>
      <w:r w:rsidR="00570EA0" w:rsidRPr="00D91B4F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>VI</w:t>
      </w:r>
      <w:r w:rsidRPr="00D91B4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века нашей эры. Так изобретённые в Индии в 5 - 6 ст. шахматы распространились практически по всему миру и стали неотъемлемой частью человеческой культуры.</w:t>
      </w:r>
    </w:p>
    <w:p w:rsidR="00C573B7" w:rsidRPr="00D91B4F" w:rsidRDefault="00C573B7" w:rsidP="00B578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91B4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Шахматы – это не </w:t>
      </w:r>
      <w:r w:rsidR="00496CB7" w:rsidRPr="00D91B4F">
        <w:rPr>
          <w:rFonts w:ascii="Times New Roman" w:eastAsia="Times New Roman" w:hAnsi="Times New Roman"/>
          <w:color w:val="000000" w:themeColor="text1"/>
          <w:sz w:val="24"/>
          <w:szCs w:val="24"/>
        </w:rPr>
        <w:t>просто интересная и</w:t>
      </w:r>
      <w:r w:rsidRPr="00D91B4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популярная игра, но и эффективное средство интеллектуального развития детей. Поэтому так важно начинать учить детей с дошкольного возраста. </w:t>
      </w:r>
      <w:r w:rsidR="00B96E8C" w:rsidRPr="00D91B4F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B57899" w:rsidRPr="00D91B4F">
        <w:rPr>
          <w:rFonts w:ascii="Times New Roman" w:hAnsi="Times New Roman"/>
          <w:sz w:val="24"/>
          <w:szCs w:val="24"/>
          <w:shd w:val="clear" w:color="auto" w:fill="FFFFFF"/>
        </w:rPr>
        <w:t>звестный ру</w:t>
      </w:r>
      <w:r w:rsidR="00B96E8C" w:rsidRPr="00D91B4F">
        <w:rPr>
          <w:rFonts w:ascii="Times New Roman" w:hAnsi="Times New Roman"/>
          <w:sz w:val="24"/>
          <w:szCs w:val="24"/>
          <w:shd w:val="clear" w:color="auto" w:fill="FFFFFF"/>
        </w:rPr>
        <w:t xml:space="preserve">сский педагог В.А. Сухомлинский </w:t>
      </w:r>
      <w:r w:rsidR="00B57899" w:rsidRPr="00D91B4F">
        <w:rPr>
          <w:rFonts w:ascii="Times New Roman" w:hAnsi="Times New Roman"/>
          <w:sz w:val="24"/>
          <w:szCs w:val="24"/>
          <w:shd w:val="clear" w:color="auto" w:fill="FFFFFF"/>
        </w:rPr>
        <w:t>писал о пользе шахмат для развития детей: «Шахматы – превосходная школа последовательного, логического мышления. Игра в шахматы, дисциплинирует мышление, воспитывает сосредоточенность, развивает память.»</w:t>
      </w:r>
    </w:p>
    <w:p w:rsidR="00C573B7" w:rsidRPr="00D91B4F" w:rsidRDefault="00496CB7" w:rsidP="004C25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91B4F">
        <w:rPr>
          <w:rFonts w:ascii="Times New Roman" w:eastAsia="Times New Roman" w:hAnsi="Times New Roman"/>
          <w:color w:val="000000" w:themeColor="text1"/>
          <w:sz w:val="24"/>
          <w:szCs w:val="24"/>
        </w:rPr>
        <w:t>Процесс обучения</w:t>
      </w:r>
      <w:r w:rsidR="00C573B7" w:rsidRPr="00D91B4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D91B4F">
        <w:rPr>
          <w:rFonts w:ascii="Times New Roman" w:eastAsia="Times New Roman" w:hAnsi="Times New Roman"/>
          <w:color w:val="000000" w:themeColor="text1"/>
          <w:sz w:val="24"/>
          <w:szCs w:val="24"/>
        </w:rPr>
        <w:t>игре в шахматы</w:t>
      </w:r>
      <w:r w:rsidR="00C573B7" w:rsidRPr="00D91B4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способствует развитию у детей способности ориентироваться на плоскости, развитию логического мышления, суждений, умозаключений, учит ребёнка запоминать, обобщать, предвидеть</w:t>
      </w:r>
      <w:bookmarkStart w:id="0" w:name="_GoBack"/>
      <w:bookmarkEnd w:id="0"/>
      <w:r w:rsidR="00C573B7" w:rsidRPr="00D91B4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результаты своей деятельности; вырабатывает умение вести точные и глубокие расчёты, требующие предприимчивости, дальновидности, смелости, хладнокровия, дерзости, настойчивости и изобретательности, фан</w:t>
      </w:r>
      <w:r w:rsidR="00263DDE" w:rsidRPr="00D91B4F">
        <w:rPr>
          <w:rFonts w:ascii="Times New Roman" w:eastAsia="Times New Roman" w:hAnsi="Times New Roman"/>
          <w:color w:val="000000" w:themeColor="text1"/>
          <w:sz w:val="24"/>
          <w:szCs w:val="24"/>
        </w:rPr>
        <w:t>тазии, а также формируют волю.</w:t>
      </w:r>
    </w:p>
    <w:p w:rsidR="00B96E8C" w:rsidRPr="00D91B4F" w:rsidRDefault="00C573B7" w:rsidP="00CD00F0">
      <w:pPr>
        <w:pStyle w:val="a8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91B4F">
        <w:rPr>
          <w:rFonts w:ascii="Times New Roman" w:eastAsia="Times New Roman" w:hAnsi="Times New Roman"/>
          <w:color w:val="000000" w:themeColor="text1"/>
          <w:sz w:val="24"/>
          <w:szCs w:val="24"/>
        </w:rPr>
        <w:t>Благодаря этой игре дети учатся быть терпеливыми, усидчивыми, настойчивыми в достижении поставленной цели, вырабатывают в себе работоспособность, умение решать логические задачи в условиях дефицита времени, тренируют память, учатся самодисциплине</w:t>
      </w:r>
      <w:r w:rsidR="00496CB7" w:rsidRPr="00D91B4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что не мало важно в нашем современном мире</w:t>
      </w:r>
      <w:r w:rsidRPr="00D91B4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</w:p>
    <w:p w:rsidR="0045206A" w:rsidRPr="00D91B4F" w:rsidRDefault="00CD00F0" w:rsidP="00CD00F0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1B4F">
        <w:rPr>
          <w:rFonts w:ascii="Times New Roman" w:hAnsi="Times New Roman"/>
          <w:sz w:val="24"/>
          <w:szCs w:val="24"/>
          <w:lang w:eastAsia="ru-RU"/>
        </w:rPr>
        <w:t>В наше время очень актуально обучение игре в шахматы детей дошкольного возраста, так как помогает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 и неуверенность.</w:t>
      </w:r>
    </w:p>
    <w:p w:rsidR="00CD00F0" w:rsidRPr="00D91B4F" w:rsidRDefault="00CD00F0" w:rsidP="00CD00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91B4F">
        <w:rPr>
          <w:rFonts w:ascii="Times New Roman" w:eastAsia="Times New Roman" w:hAnsi="Times New Roman"/>
          <w:color w:val="000000" w:themeColor="text1"/>
          <w:sz w:val="24"/>
          <w:szCs w:val="24"/>
        </w:rPr>
        <w:t>Шахматная игра дарит ребенку радость творчества и обогащает его духовно, одновременно являясь средством обучения, воспитания и развития. Важно, чтобы это средство было увлекательным, интересным и ненавязчивым, только тогда оно будет полезным и эффективным.</w:t>
      </w:r>
    </w:p>
    <w:p w:rsidR="00C66C88" w:rsidRPr="00D91B4F" w:rsidRDefault="00CD00F0" w:rsidP="004C25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91B4F">
        <w:rPr>
          <w:rFonts w:ascii="Times New Roman" w:eastAsia="Times New Roman" w:hAnsi="Times New Roman"/>
          <w:color w:val="000000" w:themeColor="text1"/>
          <w:sz w:val="24"/>
          <w:szCs w:val="24"/>
        </w:rPr>
        <w:t>Сказочный и интересный</w:t>
      </w:r>
      <w:r w:rsidR="00C573B7" w:rsidRPr="00D91B4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характер учебного материала позволяет </w:t>
      </w:r>
      <w:r w:rsidRPr="00D91B4F">
        <w:rPr>
          <w:rFonts w:ascii="Times New Roman" w:eastAsia="Times New Roman" w:hAnsi="Times New Roman"/>
          <w:color w:val="000000" w:themeColor="text1"/>
          <w:sz w:val="24"/>
          <w:szCs w:val="24"/>
        </w:rPr>
        <w:t>повысить</w:t>
      </w:r>
      <w:r w:rsidR="00C573B7" w:rsidRPr="00D91B4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интерес </w:t>
      </w:r>
      <w:r w:rsidRPr="00D91B4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детей </w:t>
      </w:r>
      <w:r w:rsidR="00C573B7" w:rsidRPr="00D91B4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к шахматам. Решение большого количества систематизированных дидактических заданий способствует формированию способности действовать в уме. </w:t>
      </w:r>
    </w:p>
    <w:p w:rsidR="00331B0C" w:rsidRPr="00D91B4F" w:rsidRDefault="00331B0C" w:rsidP="00331B0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1B4F">
        <w:rPr>
          <w:rFonts w:ascii="Times New Roman" w:hAnsi="Times New Roman"/>
          <w:sz w:val="24"/>
          <w:szCs w:val="24"/>
          <w:lang w:eastAsia="ru-RU"/>
        </w:rPr>
        <w:t>В основу педагогической разработки положен замысел развития креативного мышлен</w:t>
      </w:r>
      <w:r w:rsidR="00CD00F0" w:rsidRPr="00D91B4F">
        <w:rPr>
          <w:rFonts w:ascii="Times New Roman" w:hAnsi="Times New Roman"/>
          <w:sz w:val="24"/>
          <w:szCs w:val="24"/>
          <w:lang w:eastAsia="ru-RU"/>
        </w:rPr>
        <w:t xml:space="preserve">ия у детей, что является </w:t>
      </w:r>
      <w:r w:rsidRPr="00D91B4F">
        <w:rPr>
          <w:rFonts w:ascii="Times New Roman" w:hAnsi="Times New Roman"/>
          <w:sz w:val="24"/>
          <w:szCs w:val="24"/>
          <w:lang w:eastAsia="ru-RU"/>
        </w:rPr>
        <w:t>новизной в педагогическом процессе.</w:t>
      </w:r>
    </w:p>
    <w:p w:rsidR="00570EA0" w:rsidRPr="00D91B4F" w:rsidRDefault="00331B0C" w:rsidP="00570EA0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1B4F">
        <w:rPr>
          <w:rFonts w:ascii="Times New Roman" w:hAnsi="Times New Roman"/>
          <w:sz w:val="24"/>
          <w:szCs w:val="24"/>
          <w:lang w:eastAsia="ru-RU"/>
        </w:rPr>
        <w:t>Обучаясь игре в шахматы, ребенок живет в мире сказок и превращений обыкновенной шахматной доски и фигур в волшебные</w:t>
      </w:r>
      <w:r w:rsidR="00570EA0" w:rsidRPr="00D91B4F">
        <w:rPr>
          <w:rFonts w:ascii="Times New Roman" w:hAnsi="Times New Roman"/>
          <w:sz w:val="24"/>
          <w:szCs w:val="24"/>
          <w:lang w:eastAsia="ru-RU"/>
        </w:rPr>
        <w:t xml:space="preserve">, что способствует </w:t>
      </w:r>
      <w:r w:rsidRPr="00D91B4F">
        <w:rPr>
          <w:rFonts w:ascii="Times New Roman" w:hAnsi="Times New Roman"/>
          <w:sz w:val="24"/>
          <w:szCs w:val="24"/>
          <w:lang w:eastAsia="ru-RU"/>
        </w:rPr>
        <w:t>обогащ</w:t>
      </w:r>
      <w:r w:rsidR="00570EA0" w:rsidRPr="00D91B4F">
        <w:rPr>
          <w:rFonts w:ascii="Times New Roman" w:hAnsi="Times New Roman"/>
          <w:sz w:val="24"/>
          <w:szCs w:val="24"/>
          <w:lang w:eastAsia="ru-RU"/>
        </w:rPr>
        <w:t>ению</w:t>
      </w:r>
      <w:r w:rsidRPr="00D91B4F">
        <w:rPr>
          <w:rFonts w:ascii="Times New Roman" w:hAnsi="Times New Roman"/>
          <w:sz w:val="24"/>
          <w:szCs w:val="24"/>
          <w:lang w:eastAsia="ru-RU"/>
        </w:rPr>
        <w:t xml:space="preserve"> детск</w:t>
      </w:r>
      <w:r w:rsidR="00570EA0" w:rsidRPr="00D91B4F">
        <w:rPr>
          <w:rFonts w:ascii="Times New Roman" w:hAnsi="Times New Roman"/>
          <w:sz w:val="24"/>
          <w:szCs w:val="24"/>
          <w:lang w:eastAsia="ru-RU"/>
        </w:rPr>
        <w:t>ой</w:t>
      </w:r>
      <w:r w:rsidRPr="00D91B4F">
        <w:rPr>
          <w:rFonts w:ascii="Times New Roman" w:hAnsi="Times New Roman"/>
          <w:sz w:val="24"/>
          <w:szCs w:val="24"/>
          <w:lang w:eastAsia="ru-RU"/>
        </w:rPr>
        <w:t xml:space="preserve"> фантази</w:t>
      </w:r>
      <w:r w:rsidR="00570EA0" w:rsidRPr="00D91B4F">
        <w:rPr>
          <w:rFonts w:ascii="Times New Roman" w:hAnsi="Times New Roman"/>
          <w:sz w:val="24"/>
          <w:szCs w:val="24"/>
          <w:lang w:eastAsia="ru-RU"/>
        </w:rPr>
        <w:t>и</w:t>
      </w:r>
      <w:r w:rsidRPr="00D91B4F">
        <w:rPr>
          <w:rFonts w:ascii="Times New Roman" w:hAnsi="Times New Roman"/>
          <w:sz w:val="24"/>
          <w:szCs w:val="24"/>
          <w:lang w:eastAsia="ru-RU"/>
        </w:rPr>
        <w:t>. А изящество и красота отдельных ходов, шахматных комбинаций доставляет истинное удовольствие.</w:t>
      </w:r>
    </w:p>
    <w:p w:rsidR="00570EA0" w:rsidRPr="00D91B4F" w:rsidRDefault="00570EA0" w:rsidP="00570EA0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1B4F">
        <w:rPr>
          <w:rFonts w:ascii="Times New Roman" w:hAnsi="Times New Roman"/>
          <w:sz w:val="24"/>
          <w:szCs w:val="24"/>
          <w:lang w:eastAsia="ru-RU"/>
        </w:rPr>
        <w:t>Данная программа направлена на учет образовательных потребностей контингента воспитанников МБДОУ и способствует развитию мышления, воображени</w:t>
      </w:r>
      <w:r w:rsidR="00F45DEA" w:rsidRPr="00D91B4F"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Pr="00D91B4F">
        <w:rPr>
          <w:rFonts w:ascii="Times New Roman" w:hAnsi="Times New Roman"/>
          <w:sz w:val="24"/>
          <w:szCs w:val="24"/>
          <w:lang w:eastAsia="ru-RU"/>
        </w:rPr>
        <w:t>и навык</w:t>
      </w:r>
      <w:r w:rsidR="00F45DEA" w:rsidRPr="00D91B4F">
        <w:rPr>
          <w:rFonts w:ascii="Times New Roman" w:hAnsi="Times New Roman"/>
          <w:sz w:val="24"/>
          <w:szCs w:val="24"/>
          <w:lang w:eastAsia="ru-RU"/>
        </w:rPr>
        <w:t>ов</w:t>
      </w:r>
      <w:r w:rsidRPr="00D91B4F">
        <w:rPr>
          <w:rFonts w:ascii="Times New Roman" w:hAnsi="Times New Roman"/>
          <w:sz w:val="24"/>
          <w:szCs w:val="24"/>
          <w:lang w:eastAsia="ru-RU"/>
        </w:rPr>
        <w:t xml:space="preserve"> общения, расшир</w:t>
      </w:r>
      <w:r w:rsidR="00815D88" w:rsidRPr="00D91B4F">
        <w:rPr>
          <w:rFonts w:ascii="Times New Roman" w:hAnsi="Times New Roman"/>
          <w:sz w:val="24"/>
          <w:szCs w:val="24"/>
          <w:lang w:eastAsia="ru-RU"/>
        </w:rPr>
        <w:t>ению</w:t>
      </w:r>
      <w:r w:rsidRPr="00D91B4F">
        <w:rPr>
          <w:rFonts w:ascii="Times New Roman" w:hAnsi="Times New Roman"/>
          <w:sz w:val="24"/>
          <w:szCs w:val="24"/>
          <w:lang w:eastAsia="ru-RU"/>
        </w:rPr>
        <w:t xml:space="preserve"> кругозор</w:t>
      </w:r>
      <w:r w:rsidR="00815D88" w:rsidRPr="00D91B4F">
        <w:rPr>
          <w:rFonts w:ascii="Times New Roman" w:hAnsi="Times New Roman"/>
          <w:sz w:val="24"/>
          <w:szCs w:val="24"/>
          <w:lang w:eastAsia="ru-RU"/>
        </w:rPr>
        <w:t>а</w:t>
      </w:r>
      <w:r w:rsidRPr="00D91B4F">
        <w:rPr>
          <w:rFonts w:ascii="Times New Roman" w:hAnsi="Times New Roman"/>
          <w:sz w:val="24"/>
          <w:szCs w:val="24"/>
          <w:lang w:eastAsia="ru-RU"/>
        </w:rPr>
        <w:t>, позволяет поднять на более высокий уровень развитие познавательной активности дошкольников, а это – одна из составляющих успешности их дальнейшего обучения в школе.</w:t>
      </w:r>
    </w:p>
    <w:p w:rsidR="00570EA0" w:rsidRPr="00D91B4F" w:rsidRDefault="00570EA0" w:rsidP="00331B0C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1B09" w:rsidRPr="00D91B4F" w:rsidRDefault="00301B09" w:rsidP="00301B09">
      <w:pPr>
        <w:pStyle w:val="a8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91B4F">
        <w:rPr>
          <w:rFonts w:ascii="Times New Roman" w:hAnsi="Times New Roman"/>
          <w:sz w:val="24"/>
          <w:szCs w:val="24"/>
          <w:lang w:eastAsia="ru-RU"/>
        </w:rPr>
        <w:t>При разработке Программы учитывались следующие нормативные документы:</w:t>
      </w:r>
    </w:p>
    <w:p w:rsidR="00815D88" w:rsidRPr="00D91B4F" w:rsidRDefault="00815D88" w:rsidP="00301B09">
      <w:pPr>
        <w:pStyle w:val="a8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301B09" w:rsidRPr="00D91B4F" w:rsidRDefault="00301B09" w:rsidP="00301B09">
      <w:pPr>
        <w:pStyle w:val="a8"/>
        <w:numPr>
          <w:ilvl w:val="0"/>
          <w:numId w:val="23"/>
        </w:numPr>
        <w:rPr>
          <w:rFonts w:ascii="Times New Roman" w:hAnsi="Times New Roman"/>
          <w:sz w:val="24"/>
          <w:szCs w:val="24"/>
          <w:lang w:eastAsia="ru-RU"/>
        </w:rPr>
      </w:pPr>
      <w:r w:rsidRPr="00D91B4F">
        <w:rPr>
          <w:rFonts w:ascii="Times New Roman" w:hAnsi="Times New Roman"/>
          <w:sz w:val="24"/>
          <w:szCs w:val="24"/>
          <w:lang w:eastAsia="ru-RU"/>
        </w:rPr>
        <w:t>Федеральный закон «Об образовании в Российской Федерации» от 29 декабря 2012 года № 273-ФЗ.</w:t>
      </w:r>
    </w:p>
    <w:p w:rsidR="00301B09" w:rsidRPr="00D91B4F" w:rsidRDefault="00301B09" w:rsidP="00301B09">
      <w:pPr>
        <w:pStyle w:val="a8"/>
        <w:numPr>
          <w:ilvl w:val="0"/>
          <w:numId w:val="23"/>
        </w:numPr>
        <w:rPr>
          <w:rFonts w:ascii="Times New Roman" w:hAnsi="Times New Roman"/>
          <w:sz w:val="24"/>
          <w:szCs w:val="24"/>
          <w:lang w:eastAsia="ru-RU"/>
        </w:rPr>
      </w:pPr>
      <w:r w:rsidRPr="00D91B4F">
        <w:rPr>
          <w:rFonts w:ascii="Times New Roman" w:hAnsi="Times New Roman"/>
          <w:sz w:val="24"/>
          <w:szCs w:val="24"/>
          <w:lang w:eastAsia="ru-RU"/>
        </w:rPr>
        <w:lastRenderedPageBreak/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 в Минюсте РФ 14 ноября 2013 г., № 30384).</w:t>
      </w:r>
    </w:p>
    <w:p w:rsidR="00F5232A" w:rsidRPr="00F5232A" w:rsidRDefault="00F5232A" w:rsidP="00F5232A">
      <w:pPr>
        <w:pStyle w:val="a8"/>
        <w:numPr>
          <w:ilvl w:val="0"/>
          <w:numId w:val="23"/>
        </w:numPr>
        <w:rPr>
          <w:rFonts w:ascii="Times New Roman" w:hAnsi="Times New Roman"/>
          <w:sz w:val="24"/>
          <w:szCs w:val="24"/>
          <w:lang w:eastAsia="ru-RU"/>
        </w:rPr>
      </w:pPr>
      <w:r w:rsidRPr="00F5232A">
        <w:rPr>
          <w:rFonts w:ascii="Times New Roman" w:hAnsi="Times New Roman"/>
          <w:sz w:val="24"/>
          <w:szCs w:val="24"/>
          <w:lang w:eastAsia="ru-RU"/>
        </w:rPr>
        <w:t>Санитарно-эпидемиологическими требованиями к организации воспитания и обучения, отдыха и оздоровления детей и молодежи» СП 2.4.3648-20 (Постановлений Главного государственного санитарного врача РФ от 28.09.2020г. № 28)</w:t>
      </w:r>
    </w:p>
    <w:p w:rsidR="00301B09" w:rsidRPr="00F5232A" w:rsidRDefault="00F5232A" w:rsidP="00F5232A">
      <w:pPr>
        <w:pStyle w:val="a8"/>
        <w:numPr>
          <w:ilvl w:val="0"/>
          <w:numId w:val="23"/>
        </w:numPr>
        <w:rPr>
          <w:rFonts w:ascii="Times New Roman" w:hAnsi="Times New Roman"/>
          <w:sz w:val="24"/>
          <w:szCs w:val="24"/>
          <w:lang w:eastAsia="ru-RU"/>
        </w:rPr>
      </w:pPr>
      <w:r w:rsidRPr="00F5232A">
        <w:rPr>
          <w:rFonts w:ascii="Times New Roman" w:hAnsi="Times New Roman"/>
          <w:sz w:val="24"/>
          <w:szCs w:val="24"/>
          <w:lang w:eastAsia="ru-RU"/>
        </w:rPr>
        <w:t>Санитарно-эпидемиологическими требованиями к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 СП 3.1./2.4.3598-20</w:t>
      </w:r>
      <w:r w:rsidR="00301B09" w:rsidRPr="00F5232A">
        <w:rPr>
          <w:rFonts w:ascii="Times New Roman" w:hAnsi="Times New Roman"/>
          <w:sz w:val="24"/>
          <w:szCs w:val="24"/>
          <w:lang w:eastAsia="ru-RU"/>
        </w:rPr>
        <w:t>.</w:t>
      </w:r>
    </w:p>
    <w:p w:rsidR="00B96E8C" w:rsidRPr="00D91B4F" w:rsidRDefault="00B96E8C" w:rsidP="004C255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331B0C" w:rsidRPr="00D91B4F" w:rsidRDefault="00B96E8C" w:rsidP="007D168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D91B4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Цели и задачи</w:t>
      </w:r>
      <w:r w:rsidR="007D168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программы</w:t>
      </w:r>
    </w:p>
    <w:p w:rsidR="00561673" w:rsidRPr="00D91B4F" w:rsidRDefault="002E29A5" w:rsidP="004C25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91B4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Цель</w:t>
      </w:r>
      <w:r w:rsidR="00561673" w:rsidRPr="00D91B4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:</w:t>
      </w:r>
      <w:r w:rsidR="00561673" w:rsidRPr="00D91B4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расширение кругозора детей, знакомство с древней игрой «шахматы», в процессе обучения игре в шахматы</w:t>
      </w:r>
      <w:r w:rsidR="00780828" w:rsidRPr="00D91B4F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00561673" w:rsidRPr="00D91B4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способствовать концентрации внимания, развитию логического мышления, памяти, внимания, наблюдательности, интереса к игре в шахматы. </w:t>
      </w:r>
    </w:p>
    <w:p w:rsidR="00561673" w:rsidRPr="00D91B4F" w:rsidRDefault="00561673" w:rsidP="004C25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91B4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Задачи: </w:t>
      </w:r>
    </w:p>
    <w:p w:rsidR="00561673" w:rsidRPr="00D91B4F" w:rsidRDefault="00561673" w:rsidP="004C25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91B4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Расширять кругозор детей, формировать умение вести диалог с воспитателем, со сверстниками; </w:t>
      </w:r>
    </w:p>
    <w:p w:rsidR="00561673" w:rsidRPr="00D91B4F" w:rsidRDefault="00561673" w:rsidP="004C25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91B4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Закреплять умение ориентироваться на плоскости, развивать логическое мышление, память, наблюдательность, внимание. </w:t>
      </w:r>
    </w:p>
    <w:p w:rsidR="00DB483D" w:rsidRPr="00D91B4F" w:rsidRDefault="00561673" w:rsidP="004C25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91B4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Развивать мелкую моторику рук, глазомер. </w:t>
      </w:r>
    </w:p>
    <w:p w:rsidR="00263DDE" w:rsidRPr="00D91B4F" w:rsidRDefault="00561673" w:rsidP="004C25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91B4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Воспитывать настойчивость, выдержку, волю, уверенность в своих силах, спокойствие. </w:t>
      </w:r>
    </w:p>
    <w:p w:rsidR="000443FC" w:rsidRPr="00D91B4F" w:rsidRDefault="00F75CEE" w:rsidP="004C2550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1B4F">
        <w:rPr>
          <w:rFonts w:ascii="Times New Roman" w:hAnsi="Times New Roman"/>
          <w:sz w:val="24"/>
          <w:szCs w:val="24"/>
          <w:lang w:eastAsia="ru-RU"/>
        </w:rPr>
        <w:t xml:space="preserve">Программа по обучению игре в шахматы максимально проста и доступна дошкольникам. </w:t>
      </w:r>
    </w:p>
    <w:p w:rsidR="00F75CEE" w:rsidRPr="00D91B4F" w:rsidRDefault="00F75CEE" w:rsidP="004C2550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1B4F">
        <w:rPr>
          <w:rFonts w:ascii="Times New Roman" w:hAnsi="Times New Roman"/>
          <w:sz w:val="24"/>
          <w:szCs w:val="24"/>
          <w:lang w:eastAsia="ru-RU"/>
        </w:rPr>
        <w:t xml:space="preserve">Важное значение при обучении имеет специально организованная игровая деятельность на занятиях, использование приема обыгрывания заданий, создание </w:t>
      </w:r>
      <w:r w:rsidR="00C7525D" w:rsidRPr="00D91B4F">
        <w:rPr>
          <w:rFonts w:ascii="Times New Roman" w:hAnsi="Times New Roman"/>
          <w:sz w:val="24"/>
          <w:szCs w:val="24"/>
          <w:lang w:eastAsia="ru-RU"/>
        </w:rPr>
        <w:t xml:space="preserve">сказочных </w:t>
      </w:r>
      <w:r w:rsidRPr="00D91B4F">
        <w:rPr>
          <w:rFonts w:ascii="Times New Roman" w:hAnsi="Times New Roman"/>
          <w:sz w:val="24"/>
          <w:szCs w:val="24"/>
          <w:lang w:eastAsia="ru-RU"/>
        </w:rPr>
        <w:t>игровых ситуаций, использование шахматных дидактических игр и пособий</w:t>
      </w:r>
      <w:r w:rsidR="00C7525D" w:rsidRPr="00D91B4F">
        <w:rPr>
          <w:rFonts w:ascii="Times New Roman" w:hAnsi="Times New Roman"/>
          <w:sz w:val="24"/>
          <w:szCs w:val="24"/>
          <w:lang w:eastAsia="ru-RU"/>
        </w:rPr>
        <w:t>, работа с интерактивной доской</w:t>
      </w:r>
      <w:r w:rsidRPr="00D91B4F">
        <w:rPr>
          <w:rFonts w:ascii="Times New Roman" w:hAnsi="Times New Roman"/>
          <w:sz w:val="24"/>
          <w:szCs w:val="24"/>
          <w:lang w:eastAsia="ru-RU"/>
        </w:rPr>
        <w:t>.</w:t>
      </w:r>
    </w:p>
    <w:p w:rsidR="00301B09" w:rsidRPr="00301B09" w:rsidRDefault="00301B09" w:rsidP="00301B09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1B09">
        <w:rPr>
          <w:rFonts w:ascii="Times New Roman" w:eastAsia="Times New Roman" w:hAnsi="Times New Roman"/>
          <w:sz w:val="24"/>
          <w:szCs w:val="24"/>
          <w:lang w:eastAsia="ru-RU"/>
        </w:rPr>
        <w:t xml:space="preserve">В основу программы положены принципы: </w:t>
      </w:r>
    </w:p>
    <w:p w:rsidR="00301B09" w:rsidRPr="00301B09" w:rsidRDefault="00301B09" w:rsidP="00301B09">
      <w:pPr>
        <w:numPr>
          <w:ilvl w:val="0"/>
          <w:numId w:val="24"/>
        </w:num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1B09">
        <w:rPr>
          <w:rFonts w:ascii="Times New Roman" w:hAnsi="Times New Roman"/>
          <w:sz w:val="24"/>
          <w:szCs w:val="24"/>
        </w:rPr>
        <w:t>Опора на субъектный опыт дошкольника, который используется в качестве одного из источников обучения;</w:t>
      </w:r>
    </w:p>
    <w:p w:rsidR="00301B09" w:rsidRPr="00301B09" w:rsidRDefault="00301B09" w:rsidP="00301B09">
      <w:pPr>
        <w:numPr>
          <w:ilvl w:val="0"/>
          <w:numId w:val="24"/>
        </w:num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1B09">
        <w:rPr>
          <w:rFonts w:ascii="Times New Roman" w:hAnsi="Times New Roman"/>
          <w:sz w:val="24"/>
          <w:szCs w:val="24"/>
        </w:rPr>
        <w:t>Актуализация результатов обучения, предполагающая применение на практике приобретенных знаний, умений, навыков;</w:t>
      </w:r>
    </w:p>
    <w:p w:rsidR="00301B09" w:rsidRPr="00301B09" w:rsidRDefault="00301B09" w:rsidP="00301B09">
      <w:pPr>
        <w:numPr>
          <w:ilvl w:val="0"/>
          <w:numId w:val="24"/>
        </w:num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1B09">
        <w:rPr>
          <w:rFonts w:ascii="Times New Roman" w:hAnsi="Times New Roman"/>
          <w:sz w:val="24"/>
          <w:szCs w:val="24"/>
        </w:rPr>
        <w:t>Индивидуализация и дифференциация обучение предполагает учет индивидуальных особенностей, интересов и возможностей группы в целом, групп и каждого ребенка в отдельности;</w:t>
      </w:r>
    </w:p>
    <w:p w:rsidR="00301B09" w:rsidRPr="00301B09" w:rsidRDefault="00301B09" w:rsidP="00301B09">
      <w:pPr>
        <w:numPr>
          <w:ilvl w:val="0"/>
          <w:numId w:val="24"/>
        </w:num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1B09">
        <w:rPr>
          <w:rFonts w:ascii="Times New Roman" w:hAnsi="Times New Roman"/>
          <w:sz w:val="24"/>
          <w:szCs w:val="24"/>
        </w:rPr>
        <w:t>Системность обучения, предполагающая соблюдение взаимного соответствия целей, содержания форм, методов, средств обучения и оценивания результатов;</w:t>
      </w:r>
    </w:p>
    <w:p w:rsidR="00301B09" w:rsidRPr="00301B09" w:rsidRDefault="00301B09" w:rsidP="00301B09">
      <w:pPr>
        <w:numPr>
          <w:ilvl w:val="0"/>
          <w:numId w:val="24"/>
        </w:num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1B09">
        <w:rPr>
          <w:rFonts w:ascii="Times New Roman" w:hAnsi="Times New Roman"/>
          <w:sz w:val="24"/>
          <w:szCs w:val="24"/>
        </w:rPr>
        <w:t>Организация совместной работы педагога и детей, предполагающая планирование, реализацию и оценивание процесса и результата обучения;</w:t>
      </w:r>
    </w:p>
    <w:p w:rsidR="00301B09" w:rsidRPr="00301B09" w:rsidRDefault="00301B09" w:rsidP="00301B09">
      <w:pPr>
        <w:numPr>
          <w:ilvl w:val="0"/>
          <w:numId w:val="24"/>
        </w:num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1B09">
        <w:rPr>
          <w:rFonts w:ascii="Times New Roman" w:hAnsi="Times New Roman"/>
          <w:sz w:val="24"/>
          <w:szCs w:val="24"/>
        </w:rPr>
        <w:t>креативность обучения, предполагающая реализацию творческих возможностей педагога и детей.</w:t>
      </w:r>
    </w:p>
    <w:p w:rsidR="00301B09" w:rsidRPr="00301B09" w:rsidRDefault="00301B09" w:rsidP="00301B09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1B09">
        <w:rPr>
          <w:rFonts w:ascii="Times New Roman" w:eastAsia="Times New Roman" w:hAnsi="Times New Roman"/>
          <w:sz w:val="24"/>
          <w:szCs w:val="24"/>
          <w:lang w:eastAsia="ru-RU"/>
        </w:rPr>
        <w:t>Следует заметить, что фак</w:t>
      </w:r>
      <w:r w:rsidRPr="00D91B4F">
        <w:rPr>
          <w:rFonts w:ascii="Times New Roman" w:eastAsia="Times New Roman" w:hAnsi="Times New Roman"/>
          <w:sz w:val="24"/>
          <w:szCs w:val="24"/>
          <w:lang w:eastAsia="ru-RU"/>
        </w:rPr>
        <w:t xml:space="preserve">тором успешности при обучении </w:t>
      </w:r>
      <w:r w:rsidRPr="00301B09">
        <w:rPr>
          <w:rFonts w:ascii="Times New Roman" w:eastAsia="Times New Roman" w:hAnsi="Times New Roman"/>
          <w:sz w:val="24"/>
          <w:szCs w:val="24"/>
          <w:lang w:eastAsia="ru-RU"/>
        </w:rPr>
        <w:t>является соблюдение следующих психолого - педагогических условий организаций учебного процесса:</w:t>
      </w:r>
    </w:p>
    <w:p w:rsidR="00301B09" w:rsidRPr="00301B09" w:rsidRDefault="00301B09" w:rsidP="00301B09">
      <w:pPr>
        <w:numPr>
          <w:ilvl w:val="0"/>
          <w:numId w:val="25"/>
        </w:num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1B09">
        <w:rPr>
          <w:rFonts w:ascii="Times New Roman" w:hAnsi="Times New Roman"/>
          <w:sz w:val="24"/>
          <w:szCs w:val="24"/>
        </w:rPr>
        <w:lastRenderedPageBreak/>
        <w:t>Материал должен обеспечивать выявление содержания субъектного опыта ребенка, включая опыт его предшествующего обучения;</w:t>
      </w:r>
    </w:p>
    <w:p w:rsidR="00301B09" w:rsidRPr="00301B09" w:rsidRDefault="00301B09" w:rsidP="00301B09">
      <w:pPr>
        <w:numPr>
          <w:ilvl w:val="0"/>
          <w:numId w:val="25"/>
        </w:num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1B09">
        <w:rPr>
          <w:rFonts w:ascii="Times New Roman" w:hAnsi="Times New Roman"/>
          <w:sz w:val="24"/>
          <w:szCs w:val="24"/>
        </w:rPr>
        <w:t>В ходе деятельности должно быть постоянное согласование опыта ребенка с содержанием задаваемых знаний;</w:t>
      </w:r>
    </w:p>
    <w:p w:rsidR="00301B09" w:rsidRPr="00301B09" w:rsidRDefault="00301B09" w:rsidP="00301B09">
      <w:pPr>
        <w:numPr>
          <w:ilvl w:val="0"/>
          <w:numId w:val="25"/>
        </w:num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1B09">
        <w:rPr>
          <w:rFonts w:ascii="Times New Roman" w:hAnsi="Times New Roman"/>
          <w:sz w:val="24"/>
          <w:szCs w:val="24"/>
        </w:rPr>
        <w:t>Активное стимулирование ребенка к деятельности должно обеспечивать ему возможность саморазвития, самовыражения в ходе овладения знаниями;</w:t>
      </w:r>
    </w:p>
    <w:p w:rsidR="00301B09" w:rsidRPr="00301B09" w:rsidRDefault="00301B09" w:rsidP="00301B09">
      <w:pPr>
        <w:numPr>
          <w:ilvl w:val="0"/>
          <w:numId w:val="25"/>
        </w:num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1B09">
        <w:rPr>
          <w:rFonts w:ascii="Times New Roman" w:hAnsi="Times New Roman"/>
          <w:sz w:val="24"/>
          <w:szCs w:val="24"/>
        </w:rPr>
        <w:t>Необходимо обеспечить контроль и оценку не только результата, но и процесса деятельности, то есть тех трансформаций, которые осуществляет ребенок, усваивая предложенный материал.</w:t>
      </w:r>
    </w:p>
    <w:sectPr w:rsidR="00301B09" w:rsidRPr="00301B09" w:rsidSect="006F037E">
      <w:footerReference w:type="even" r:id="rId8"/>
      <w:footerReference w:type="default" r:id="rId9"/>
      <w:pgSz w:w="11906" w:h="16838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29B" w:rsidRDefault="00F7629B">
      <w:r>
        <w:separator/>
      </w:r>
    </w:p>
  </w:endnote>
  <w:endnote w:type="continuationSeparator" w:id="0">
    <w:p w:rsidR="00F7629B" w:rsidRDefault="00F7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1BA" w:rsidRDefault="00166C0E" w:rsidP="00700B6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221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21BA" w:rsidRDefault="005221BA" w:rsidP="008544C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8279055"/>
      <w:docPartObj>
        <w:docPartGallery w:val="Page Numbers (Bottom of Page)"/>
        <w:docPartUnique/>
      </w:docPartObj>
    </w:sdtPr>
    <w:sdtEndPr/>
    <w:sdtContent>
      <w:p w:rsidR="005221BA" w:rsidRDefault="00166C0E">
        <w:pPr>
          <w:pStyle w:val="a5"/>
          <w:jc w:val="right"/>
        </w:pPr>
        <w:r>
          <w:rPr>
            <w:noProof/>
          </w:rPr>
          <w:fldChar w:fldCharType="begin"/>
        </w:r>
        <w:r w:rsidR="00B63F02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E22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21BA" w:rsidRDefault="005221BA" w:rsidP="008544C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29B" w:rsidRDefault="00F7629B">
      <w:r>
        <w:separator/>
      </w:r>
    </w:p>
  </w:footnote>
  <w:footnote w:type="continuationSeparator" w:id="0">
    <w:p w:rsidR="00F7629B" w:rsidRDefault="00F76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23491"/>
    <w:multiLevelType w:val="multilevel"/>
    <w:tmpl w:val="BA7A55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3003D"/>
    <w:multiLevelType w:val="hybridMultilevel"/>
    <w:tmpl w:val="926CB558"/>
    <w:lvl w:ilvl="0" w:tplc="CEF2C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ED39A5"/>
    <w:multiLevelType w:val="multilevel"/>
    <w:tmpl w:val="6D9EC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55DE9"/>
    <w:multiLevelType w:val="multilevel"/>
    <w:tmpl w:val="1B026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BB2FA4"/>
    <w:multiLevelType w:val="multilevel"/>
    <w:tmpl w:val="D86C64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3B42EF"/>
    <w:multiLevelType w:val="multilevel"/>
    <w:tmpl w:val="0FAA4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2D648B"/>
    <w:multiLevelType w:val="hybridMultilevel"/>
    <w:tmpl w:val="393E4804"/>
    <w:lvl w:ilvl="0" w:tplc="5E58BAF8">
      <w:numFmt w:val="bullet"/>
      <w:lvlText w:val="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C97609"/>
    <w:multiLevelType w:val="hybridMultilevel"/>
    <w:tmpl w:val="18B4283A"/>
    <w:lvl w:ilvl="0" w:tplc="CEF2C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554CAC"/>
    <w:multiLevelType w:val="multilevel"/>
    <w:tmpl w:val="6B38C2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60745A"/>
    <w:multiLevelType w:val="multilevel"/>
    <w:tmpl w:val="D68445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91F9B"/>
    <w:multiLevelType w:val="hybridMultilevel"/>
    <w:tmpl w:val="4DA2D26A"/>
    <w:lvl w:ilvl="0" w:tplc="CEF2C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8F12E0A"/>
    <w:multiLevelType w:val="multilevel"/>
    <w:tmpl w:val="93DCFB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FFB3F2F"/>
    <w:multiLevelType w:val="multilevel"/>
    <w:tmpl w:val="4BD6DB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2A3F99"/>
    <w:multiLevelType w:val="multilevel"/>
    <w:tmpl w:val="12861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6B00A1"/>
    <w:multiLevelType w:val="hybridMultilevel"/>
    <w:tmpl w:val="04D23D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CF62B1"/>
    <w:multiLevelType w:val="hybridMultilevel"/>
    <w:tmpl w:val="705E5E16"/>
    <w:lvl w:ilvl="0" w:tplc="655CD282">
      <w:start w:val="3"/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D2DD0"/>
    <w:multiLevelType w:val="multilevel"/>
    <w:tmpl w:val="9B9AE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E211D0"/>
    <w:multiLevelType w:val="multilevel"/>
    <w:tmpl w:val="F7D0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770619"/>
    <w:multiLevelType w:val="multilevel"/>
    <w:tmpl w:val="52F02AE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01F4F8A"/>
    <w:multiLevelType w:val="multilevel"/>
    <w:tmpl w:val="34C2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4C3F1D"/>
    <w:multiLevelType w:val="hybridMultilevel"/>
    <w:tmpl w:val="01FC7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25458"/>
    <w:multiLevelType w:val="hybridMultilevel"/>
    <w:tmpl w:val="D932F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24752"/>
    <w:multiLevelType w:val="multilevel"/>
    <w:tmpl w:val="C2642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8538CA"/>
    <w:multiLevelType w:val="multilevel"/>
    <w:tmpl w:val="A5B80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4913A3"/>
    <w:multiLevelType w:val="hybridMultilevel"/>
    <w:tmpl w:val="2474E3C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6BD2153D"/>
    <w:multiLevelType w:val="hybridMultilevel"/>
    <w:tmpl w:val="09C4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8376A"/>
    <w:multiLevelType w:val="hybridMultilevel"/>
    <w:tmpl w:val="1E1A37D6"/>
    <w:lvl w:ilvl="0" w:tplc="CEF2CB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3"/>
  </w:num>
  <w:num w:numId="5">
    <w:abstractNumId w:val="19"/>
  </w:num>
  <w:num w:numId="6">
    <w:abstractNumId w:val="4"/>
  </w:num>
  <w:num w:numId="7">
    <w:abstractNumId w:val="13"/>
  </w:num>
  <w:num w:numId="8">
    <w:abstractNumId w:val="12"/>
  </w:num>
  <w:num w:numId="9">
    <w:abstractNumId w:val="23"/>
  </w:num>
  <w:num w:numId="10">
    <w:abstractNumId w:val="0"/>
  </w:num>
  <w:num w:numId="11">
    <w:abstractNumId w:val="9"/>
  </w:num>
  <w:num w:numId="12">
    <w:abstractNumId w:val="5"/>
  </w:num>
  <w:num w:numId="13">
    <w:abstractNumId w:val="8"/>
  </w:num>
  <w:num w:numId="14">
    <w:abstractNumId w:val="16"/>
  </w:num>
  <w:num w:numId="15">
    <w:abstractNumId w:val="22"/>
  </w:num>
  <w:num w:numId="16">
    <w:abstractNumId w:val="2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7"/>
  </w:num>
  <w:num w:numId="20">
    <w:abstractNumId w:val="26"/>
  </w:num>
  <w:num w:numId="21">
    <w:abstractNumId w:val="1"/>
  </w:num>
  <w:num w:numId="22">
    <w:abstractNumId w:val="10"/>
  </w:num>
  <w:num w:numId="23">
    <w:abstractNumId w:val="11"/>
  </w:num>
  <w:num w:numId="24">
    <w:abstractNumId w:val="25"/>
  </w:num>
  <w:num w:numId="25">
    <w:abstractNumId w:val="20"/>
  </w:num>
  <w:num w:numId="26">
    <w:abstractNumId w:val="15"/>
  </w:num>
  <w:num w:numId="27">
    <w:abstractNumId w:val="2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44A6"/>
    <w:rsid w:val="000077A9"/>
    <w:rsid w:val="00011F62"/>
    <w:rsid w:val="00021D47"/>
    <w:rsid w:val="000252D1"/>
    <w:rsid w:val="000327D5"/>
    <w:rsid w:val="00036565"/>
    <w:rsid w:val="000372CB"/>
    <w:rsid w:val="000443FC"/>
    <w:rsid w:val="00050654"/>
    <w:rsid w:val="00063D9F"/>
    <w:rsid w:val="0007223C"/>
    <w:rsid w:val="000C67C6"/>
    <w:rsid w:val="00113DAB"/>
    <w:rsid w:val="0013168F"/>
    <w:rsid w:val="001444CE"/>
    <w:rsid w:val="00151975"/>
    <w:rsid w:val="00166C0E"/>
    <w:rsid w:val="00190CB0"/>
    <w:rsid w:val="001F27F1"/>
    <w:rsid w:val="00210E19"/>
    <w:rsid w:val="00263DDE"/>
    <w:rsid w:val="00266F1F"/>
    <w:rsid w:val="002865AD"/>
    <w:rsid w:val="00295894"/>
    <w:rsid w:val="002B453B"/>
    <w:rsid w:val="002C4E2B"/>
    <w:rsid w:val="002E29A5"/>
    <w:rsid w:val="002F1A25"/>
    <w:rsid w:val="00301B09"/>
    <w:rsid w:val="00314F5E"/>
    <w:rsid w:val="00331B0C"/>
    <w:rsid w:val="003448EB"/>
    <w:rsid w:val="003D2401"/>
    <w:rsid w:val="003E0BCA"/>
    <w:rsid w:val="003E6400"/>
    <w:rsid w:val="003F27D5"/>
    <w:rsid w:val="004043E9"/>
    <w:rsid w:val="00412DDB"/>
    <w:rsid w:val="00436DA7"/>
    <w:rsid w:val="004418C5"/>
    <w:rsid w:val="0045206A"/>
    <w:rsid w:val="00496CB7"/>
    <w:rsid w:val="004C2550"/>
    <w:rsid w:val="004D2BCE"/>
    <w:rsid w:val="004F00AB"/>
    <w:rsid w:val="004F0C91"/>
    <w:rsid w:val="004F36BE"/>
    <w:rsid w:val="004F5BF1"/>
    <w:rsid w:val="005107FC"/>
    <w:rsid w:val="00511631"/>
    <w:rsid w:val="005221BA"/>
    <w:rsid w:val="0052608D"/>
    <w:rsid w:val="00532E17"/>
    <w:rsid w:val="0054015E"/>
    <w:rsid w:val="0055784E"/>
    <w:rsid w:val="00561673"/>
    <w:rsid w:val="00570EA0"/>
    <w:rsid w:val="00571114"/>
    <w:rsid w:val="005863AB"/>
    <w:rsid w:val="00592942"/>
    <w:rsid w:val="005958EB"/>
    <w:rsid w:val="005B4DF3"/>
    <w:rsid w:val="00625864"/>
    <w:rsid w:val="00641220"/>
    <w:rsid w:val="006510C6"/>
    <w:rsid w:val="0069626A"/>
    <w:rsid w:val="006A1D8A"/>
    <w:rsid w:val="006B709B"/>
    <w:rsid w:val="006E22FD"/>
    <w:rsid w:val="006F037E"/>
    <w:rsid w:val="006F46C1"/>
    <w:rsid w:val="00700B67"/>
    <w:rsid w:val="00741BE3"/>
    <w:rsid w:val="00780828"/>
    <w:rsid w:val="007866AD"/>
    <w:rsid w:val="00786CBC"/>
    <w:rsid w:val="00794C75"/>
    <w:rsid w:val="007B1C1E"/>
    <w:rsid w:val="007D0211"/>
    <w:rsid w:val="007D1681"/>
    <w:rsid w:val="007D5EE2"/>
    <w:rsid w:val="007F253A"/>
    <w:rsid w:val="007F5405"/>
    <w:rsid w:val="00804AA9"/>
    <w:rsid w:val="008108ED"/>
    <w:rsid w:val="00815D88"/>
    <w:rsid w:val="00825339"/>
    <w:rsid w:val="008544C0"/>
    <w:rsid w:val="0087643E"/>
    <w:rsid w:val="00894C45"/>
    <w:rsid w:val="008A0B2C"/>
    <w:rsid w:val="008A521A"/>
    <w:rsid w:val="008C216C"/>
    <w:rsid w:val="008F711F"/>
    <w:rsid w:val="00905386"/>
    <w:rsid w:val="00922DEB"/>
    <w:rsid w:val="009274DA"/>
    <w:rsid w:val="00983D16"/>
    <w:rsid w:val="009B7E22"/>
    <w:rsid w:val="009C5879"/>
    <w:rsid w:val="009E6194"/>
    <w:rsid w:val="00A2528E"/>
    <w:rsid w:val="00A3134F"/>
    <w:rsid w:val="00A51CBA"/>
    <w:rsid w:val="00A81630"/>
    <w:rsid w:val="00A84FBC"/>
    <w:rsid w:val="00AA43CA"/>
    <w:rsid w:val="00AC0F8F"/>
    <w:rsid w:val="00AC1B6F"/>
    <w:rsid w:val="00B100F3"/>
    <w:rsid w:val="00B22F82"/>
    <w:rsid w:val="00B57899"/>
    <w:rsid w:val="00B63F02"/>
    <w:rsid w:val="00B85ABF"/>
    <w:rsid w:val="00B96E8C"/>
    <w:rsid w:val="00BB2037"/>
    <w:rsid w:val="00BF644D"/>
    <w:rsid w:val="00C14DDD"/>
    <w:rsid w:val="00C3444D"/>
    <w:rsid w:val="00C53BC6"/>
    <w:rsid w:val="00C56BBD"/>
    <w:rsid w:val="00C573B7"/>
    <w:rsid w:val="00C63254"/>
    <w:rsid w:val="00C66C88"/>
    <w:rsid w:val="00C67D21"/>
    <w:rsid w:val="00C7525D"/>
    <w:rsid w:val="00C95C53"/>
    <w:rsid w:val="00C967D1"/>
    <w:rsid w:val="00CC3D36"/>
    <w:rsid w:val="00CC6EA8"/>
    <w:rsid w:val="00CD00F0"/>
    <w:rsid w:val="00CD1EEB"/>
    <w:rsid w:val="00CF2DFE"/>
    <w:rsid w:val="00D24E50"/>
    <w:rsid w:val="00D52EF1"/>
    <w:rsid w:val="00D54992"/>
    <w:rsid w:val="00D7239F"/>
    <w:rsid w:val="00D91B4F"/>
    <w:rsid w:val="00D93F9B"/>
    <w:rsid w:val="00DB483D"/>
    <w:rsid w:val="00DC0215"/>
    <w:rsid w:val="00DC78DA"/>
    <w:rsid w:val="00DD478F"/>
    <w:rsid w:val="00DF1CBC"/>
    <w:rsid w:val="00DF3098"/>
    <w:rsid w:val="00E05711"/>
    <w:rsid w:val="00E07452"/>
    <w:rsid w:val="00E5301C"/>
    <w:rsid w:val="00E665D2"/>
    <w:rsid w:val="00E73060"/>
    <w:rsid w:val="00E744A6"/>
    <w:rsid w:val="00E86306"/>
    <w:rsid w:val="00EA54F3"/>
    <w:rsid w:val="00EB1A05"/>
    <w:rsid w:val="00EB68C4"/>
    <w:rsid w:val="00EE656D"/>
    <w:rsid w:val="00F45DEA"/>
    <w:rsid w:val="00F5232A"/>
    <w:rsid w:val="00F523DB"/>
    <w:rsid w:val="00F5266A"/>
    <w:rsid w:val="00F52FE3"/>
    <w:rsid w:val="00F717C2"/>
    <w:rsid w:val="00F75CEE"/>
    <w:rsid w:val="00F7629B"/>
    <w:rsid w:val="00F7678D"/>
    <w:rsid w:val="00F83206"/>
    <w:rsid w:val="00F84893"/>
    <w:rsid w:val="00FA0447"/>
    <w:rsid w:val="00FB1939"/>
    <w:rsid w:val="00FC039F"/>
    <w:rsid w:val="00FC55F7"/>
    <w:rsid w:val="00FC73AA"/>
    <w:rsid w:val="00FD38FD"/>
    <w:rsid w:val="00FE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60BF7F-BA8F-4C3D-B031-7B524024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4A6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4C2550"/>
    <w:pPr>
      <w:spacing w:before="100" w:beforeAutospacing="1" w:after="100" w:afterAutospacing="1" w:line="240" w:lineRule="auto"/>
      <w:outlineLvl w:val="0"/>
    </w:pPr>
    <w:rPr>
      <w:rFonts w:ascii="Times New Roman" w:hAnsi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4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744A6"/>
    <w:pPr>
      <w:ind w:left="720"/>
      <w:contextualSpacing/>
    </w:pPr>
  </w:style>
  <w:style w:type="paragraph" w:styleId="a5">
    <w:name w:val="footer"/>
    <w:basedOn w:val="a"/>
    <w:link w:val="a6"/>
    <w:uiPriority w:val="99"/>
    <w:rsid w:val="008544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F2DFE"/>
    <w:rPr>
      <w:rFonts w:cs="Times New Roman"/>
      <w:lang w:eastAsia="en-US"/>
    </w:rPr>
  </w:style>
  <w:style w:type="character" w:styleId="a7">
    <w:name w:val="page number"/>
    <w:basedOn w:val="a0"/>
    <w:uiPriority w:val="99"/>
    <w:rsid w:val="008544C0"/>
    <w:rPr>
      <w:rFonts w:cs="Times New Roman"/>
    </w:rPr>
  </w:style>
  <w:style w:type="paragraph" w:styleId="a8">
    <w:name w:val="No Spacing"/>
    <w:uiPriority w:val="1"/>
    <w:qFormat/>
    <w:rsid w:val="00F75CEE"/>
    <w:rPr>
      <w:lang w:eastAsia="en-US"/>
    </w:rPr>
  </w:style>
  <w:style w:type="paragraph" w:styleId="a9">
    <w:name w:val="header"/>
    <w:basedOn w:val="a"/>
    <w:link w:val="aa"/>
    <w:uiPriority w:val="99"/>
    <w:unhideWhenUsed/>
    <w:rsid w:val="002F1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1A25"/>
    <w:rPr>
      <w:lang w:eastAsia="en-US"/>
    </w:rPr>
  </w:style>
  <w:style w:type="character" w:customStyle="1" w:styleId="snsep">
    <w:name w:val="snsep"/>
    <w:basedOn w:val="a0"/>
    <w:rsid w:val="00825339"/>
  </w:style>
  <w:style w:type="character" w:customStyle="1" w:styleId="fieldname">
    <w:name w:val="fieldname"/>
    <w:basedOn w:val="a0"/>
    <w:rsid w:val="00794C75"/>
  </w:style>
  <w:style w:type="character" w:styleId="ab">
    <w:name w:val="Hyperlink"/>
    <w:basedOn w:val="a0"/>
    <w:uiPriority w:val="99"/>
    <w:semiHidden/>
    <w:unhideWhenUsed/>
    <w:rsid w:val="00794C75"/>
    <w:rPr>
      <w:color w:val="0000FF"/>
      <w:u w:val="single"/>
    </w:rPr>
  </w:style>
  <w:style w:type="character" w:customStyle="1" w:styleId="nowrap">
    <w:name w:val="nowrap"/>
    <w:basedOn w:val="a0"/>
    <w:rsid w:val="00794C75"/>
  </w:style>
  <w:style w:type="character" w:customStyle="1" w:styleId="10">
    <w:name w:val="Заголовок 1 Знак"/>
    <w:basedOn w:val="a0"/>
    <w:link w:val="1"/>
    <w:uiPriority w:val="99"/>
    <w:rsid w:val="004C2550"/>
    <w:rPr>
      <w:rFonts w:ascii="Times New Roman" w:hAnsi="Times New Roman"/>
      <w:kern w:val="36"/>
      <w:sz w:val="24"/>
      <w:szCs w:val="24"/>
    </w:rPr>
  </w:style>
  <w:style w:type="paragraph" w:styleId="ac">
    <w:name w:val="Title"/>
    <w:basedOn w:val="a"/>
    <w:link w:val="ad"/>
    <w:qFormat/>
    <w:locked/>
    <w:rsid w:val="004C2550"/>
    <w:pPr>
      <w:spacing w:after="0" w:line="240" w:lineRule="auto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d">
    <w:name w:val="Название Знак"/>
    <w:basedOn w:val="a0"/>
    <w:link w:val="ac"/>
    <w:rsid w:val="004C2550"/>
    <w:rPr>
      <w:rFonts w:ascii="Times New Roman" w:hAnsi="Times New Roman"/>
      <w:sz w:val="26"/>
      <w:szCs w:val="26"/>
    </w:rPr>
  </w:style>
  <w:style w:type="table" w:styleId="ae">
    <w:name w:val="Table Grid"/>
    <w:basedOn w:val="a1"/>
    <w:locked/>
    <w:rsid w:val="00314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rsid w:val="00786CBC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rsid w:val="00B96E8C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rsid w:val="00D7239F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1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107F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7231C-18EE-40CC-A197-2BD9C889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34</cp:revision>
  <cp:lastPrinted>2021-10-21T02:21:00Z</cp:lastPrinted>
  <dcterms:created xsi:type="dcterms:W3CDTF">2017-11-26T11:09:00Z</dcterms:created>
  <dcterms:modified xsi:type="dcterms:W3CDTF">2022-09-23T08:57:00Z</dcterms:modified>
</cp:coreProperties>
</file>